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5724" w14:textId="5FBEFDA5" w:rsidR="00A23A47" w:rsidRPr="004E4DEC" w:rsidRDefault="006D7D67" w:rsidP="00A23A4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>
        <w:rPr>
          <w:rFonts w:ascii="Times New Roman" w:eastAsia="Arial" w:hAnsi="Times New Roman" w:cs="Times New Roman"/>
          <w:b/>
          <w:sz w:val="44"/>
          <w:szCs w:val="44"/>
        </w:rPr>
        <w:t>202</w:t>
      </w:r>
      <w:r w:rsidR="009D0EC5">
        <w:rPr>
          <w:rFonts w:ascii="Times New Roman" w:eastAsia="Arial" w:hAnsi="Times New Roman" w:cs="Times New Roman"/>
          <w:b/>
          <w:sz w:val="44"/>
          <w:szCs w:val="44"/>
        </w:rPr>
        <w:t>3</w:t>
      </w:r>
      <w:r>
        <w:rPr>
          <w:rFonts w:ascii="Times New Roman" w:eastAsia="Arial" w:hAnsi="Times New Roman" w:cs="Times New Roman"/>
          <w:b/>
          <w:sz w:val="44"/>
          <w:szCs w:val="44"/>
        </w:rPr>
        <w:t xml:space="preserve"> </w:t>
      </w:r>
      <w:r w:rsidR="00A23A47" w:rsidRPr="004E4DEC">
        <w:rPr>
          <w:rFonts w:ascii="Times New Roman" w:eastAsia="Arial" w:hAnsi="Times New Roman" w:cs="Times New Roman"/>
          <w:b/>
          <w:sz w:val="44"/>
          <w:szCs w:val="44"/>
        </w:rPr>
        <w:t>Wi-Ne-Ma Christian Camp</w:t>
      </w:r>
    </w:p>
    <w:p w14:paraId="00000001" w14:textId="57F2846E" w:rsidR="003526A0" w:rsidRPr="004E4DEC" w:rsidRDefault="00A23A47" w:rsidP="00A23A4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44"/>
          <w:szCs w:val="44"/>
        </w:rPr>
      </w:pPr>
      <w:r w:rsidRPr="004E4DEC">
        <w:rPr>
          <w:rFonts w:ascii="Times New Roman" w:eastAsia="Arial" w:hAnsi="Times New Roman" w:cs="Times New Roman"/>
          <w:b/>
          <w:sz w:val="44"/>
          <w:szCs w:val="44"/>
        </w:rPr>
        <w:t xml:space="preserve">RV &amp; Tent Guidelines </w:t>
      </w:r>
    </w:p>
    <w:p w14:paraId="3CED5C05" w14:textId="77777777" w:rsidR="00CC0EA1" w:rsidRPr="004E4DEC" w:rsidRDefault="00CC0EA1" w:rsidP="00CC0EA1">
      <w:pPr>
        <w:shd w:val="clear" w:color="auto" w:fill="FFFFFF"/>
        <w:spacing w:before="120" w:after="80" w:line="240" w:lineRule="auto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14:paraId="6A652F6E" w14:textId="0C553C0C" w:rsidR="00A23A47" w:rsidRPr="004E4DEC" w:rsidRDefault="00556E81" w:rsidP="00CC0EA1">
      <w:pPr>
        <w:shd w:val="clear" w:color="auto" w:fill="FFFFFF"/>
        <w:spacing w:before="120" w:after="80"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Check-In </w:t>
      </w:r>
      <w:r w:rsidR="00A23A47"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Time: </w:t>
      </w: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2:00pm </w:t>
      </w: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 w:rsidR="00A23A47" w:rsidRPr="004E4DE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A23A47" w:rsidRPr="004E4DE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A23A47" w:rsidRPr="004E4DE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A23A47"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</w:rPr>
        <w:t xml:space="preserve">   </w:t>
      </w: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>Check Out</w:t>
      </w:r>
      <w:r w:rsidR="00A23A47"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 Time</w:t>
      </w: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: </w:t>
      </w:r>
      <w:r w:rsidR="00A23A47"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>12:00pm (Noon)</w:t>
      </w:r>
    </w:p>
    <w:p w14:paraId="192C909B" w14:textId="77777777" w:rsidR="00A23A47" w:rsidRDefault="00A23A47" w:rsidP="00A23A47">
      <w:pPr>
        <w:shd w:val="clear" w:color="auto" w:fill="FFFFFF"/>
        <w:spacing w:before="120"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14:paraId="15F7C6C9" w14:textId="6371D71B" w:rsidR="00A23A47" w:rsidRPr="0023512F" w:rsidRDefault="00A23A47" w:rsidP="00A23A47">
      <w:pPr>
        <w:shd w:val="clear" w:color="auto" w:fill="FFFFFF"/>
        <w:spacing w:before="120" w:after="0" w:line="240" w:lineRule="auto"/>
        <w:rPr>
          <w:rFonts w:ascii="Times New Roman" w:eastAsia="Arial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RENTAL FEES</w:t>
      </w:r>
      <w:r w:rsidRPr="0023512F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14:paraId="7BBBE21F" w14:textId="77777777" w:rsidR="0023512F" w:rsidRPr="0023512F" w:rsidRDefault="0023512F" w:rsidP="0023512F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900"/>
        <w:gridCol w:w="990"/>
        <w:gridCol w:w="1170"/>
        <w:gridCol w:w="1260"/>
        <w:gridCol w:w="1583"/>
        <w:gridCol w:w="1401"/>
        <w:gridCol w:w="3766"/>
      </w:tblGrid>
      <w:tr w:rsidR="000275FD" w:rsidRPr="0023512F" w14:paraId="6473C478" w14:textId="77777777" w:rsidTr="009D0EC5">
        <w:tc>
          <w:tcPr>
            <w:tcW w:w="900" w:type="dxa"/>
          </w:tcPr>
          <w:p w14:paraId="38A5F8CB" w14:textId="2BFD1E40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Site Type</w:t>
            </w:r>
          </w:p>
        </w:tc>
        <w:tc>
          <w:tcPr>
            <w:tcW w:w="990" w:type="dxa"/>
          </w:tcPr>
          <w:p w14:paraId="52465F62" w14:textId="5565F15A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RV</w:t>
            </w:r>
          </w:p>
        </w:tc>
        <w:tc>
          <w:tcPr>
            <w:tcW w:w="1170" w:type="dxa"/>
          </w:tcPr>
          <w:p w14:paraId="70C6120F" w14:textId="7DF604B8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Tent</w:t>
            </w:r>
          </w:p>
        </w:tc>
        <w:tc>
          <w:tcPr>
            <w:tcW w:w="1260" w:type="dxa"/>
          </w:tcPr>
          <w:p w14:paraId="7A438338" w14:textId="632D3618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Satellite Tent</w:t>
            </w:r>
          </w:p>
        </w:tc>
        <w:tc>
          <w:tcPr>
            <w:tcW w:w="1583" w:type="dxa"/>
          </w:tcPr>
          <w:p w14:paraId="2B9363F5" w14:textId="7D8D120F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Tow Vehicle</w:t>
            </w:r>
          </w:p>
        </w:tc>
        <w:tc>
          <w:tcPr>
            <w:tcW w:w="1401" w:type="dxa"/>
          </w:tcPr>
          <w:p w14:paraId="39B31D8E" w14:textId="151DA818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Additional Vehicle</w:t>
            </w:r>
          </w:p>
        </w:tc>
        <w:tc>
          <w:tcPr>
            <w:tcW w:w="3766" w:type="dxa"/>
          </w:tcPr>
          <w:p w14:paraId="79AFB305" w14:textId="32EE35FC" w:rsidR="00887961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Other Fees</w:t>
            </w:r>
          </w:p>
        </w:tc>
      </w:tr>
      <w:tr w:rsidR="000275FD" w:rsidRPr="009D0EC5" w14:paraId="5624D52F" w14:textId="77777777" w:rsidTr="00DA76B2">
        <w:tc>
          <w:tcPr>
            <w:tcW w:w="900" w:type="dxa"/>
            <w:shd w:val="clear" w:color="auto" w:fill="C5E0B3" w:themeFill="accent6" w:themeFillTint="66"/>
          </w:tcPr>
          <w:p w14:paraId="484520F6" w14:textId="64D83BD5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RV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1F0E5064" w14:textId="1D28B832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</w:t>
            </w:r>
            <w:r w:rsidR="00BE4089"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032EC9B3" w14:textId="6D9742EB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</w:t>
            </w:r>
            <w:r w:rsidR="00BE4089"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144695F" w14:textId="04865857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</w:t>
            </w:r>
            <w:r w:rsidR="00BE4089"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583" w:type="dxa"/>
            <w:shd w:val="clear" w:color="auto" w:fill="C5E0B3" w:themeFill="accent6" w:themeFillTint="66"/>
          </w:tcPr>
          <w:p w14:paraId="38D4AF5F" w14:textId="62110854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No Charge</w:t>
            </w:r>
          </w:p>
        </w:tc>
        <w:tc>
          <w:tcPr>
            <w:tcW w:w="1401" w:type="dxa"/>
            <w:shd w:val="clear" w:color="auto" w:fill="C5E0B3" w:themeFill="accent6" w:themeFillTint="66"/>
          </w:tcPr>
          <w:p w14:paraId="34A4C712" w14:textId="798D33F5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</w:t>
            </w:r>
            <w:r w:rsidR="00BE4089"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10</w:t>
            </w: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/ car</w:t>
            </w:r>
          </w:p>
        </w:tc>
        <w:tc>
          <w:tcPr>
            <w:tcW w:w="3766" w:type="dxa"/>
            <w:vMerge w:val="restart"/>
            <w:shd w:val="clear" w:color="auto" w:fill="BDD6EE" w:themeFill="accent5" w:themeFillTint="66"/>
          </w:tcPr>
          <w:p w14:paraId="34FC8270" w14:textId="0A3AB955" w:rsidR="000275FD" w:rsidRPr="009D0EC5" w:rsidRDefault="000275FD" w:rsidP="00F61C9A">
            <w:pPr>
              <w:spacing w:before="120" w:line="276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$5/ person for every person beyond</w:t>
            </w:r>
            <w:r w:rsidR="00F61C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7</w:t>
            </w:r>
            <w:r w:rsidR="00F61C9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people</w:t>
            </w: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in one RV site</w:t>
            </w:r>
          </w:p>
        </w:tc>
      </w:tr>
      <w:tr w:rsidR="000275FD" w:rsidRPr="009D0EC5" w14:paraId="15EDEB70" w14:textId="77777777" w:rsidTr="00DA76B2">
        <w:tc>
          <w:tcPr>
            <w:tcW w:w="900" w:type="dxa"/>
            <w:shd w:val="clear" w:color="auto" w:fill="C5E0B3" w:themeFill="accent6" w:themeFillTint="66"/>
          </w:tcPr>
          <w:p w14:paraId="5E135C64" w14:textId="49402136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Tent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27CC4CE2" w14:textId="04820C3D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------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63AE4ACC" w14:textId="52074BA5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</w:t>
            </w:r>
            <w:r w:rsidR="00BE4089"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D76FFA3" w14:textId="2284E858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</w:t>
            </w:r>
            <w:r w:rsidR="00BE4089"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583" w:type="dxa"/>
            <w:shd w:val="clear" w:color="auto" w:fill="C5E0B3" w:themeFill="accent6" w:themeFillTint="66"/>
          </w:tcPr>
          <w:p w14:paraId="2E90D16E" w14:textId="1A42C5FD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No Charge</w:t>
            </w:r>
          </w:p>
        </w:tc>
        <w:tc>
          <w:tcPr>
            <w:tcW w:w="1401" w:type="dxa"/>
            <w:shd w:val="clear" w:color="auto" w:fill="C5E0B3" w:themeFill="accent6" w:themeFillTint="66"/>
          </w:tcPr>
          <w:p w14:paraId="34C30B2D" w14:textId="11862B34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</w:t>
            </w:r>
            <w:r w:rsidR="00BE4089"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10</w:t>
            </w:r>
            <w:r w:rsidRPr="009D0EC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/ car</w:t>
            </w:r>
          </w:p>
        </w:tc>
        <w:tc>
          <w:tcPr>
            <w:tcW w:w="3766" w:type="dxa"/>
            <w:vMerge/>
            <w:shd w:val="clear" w:color="auto" w:fill="BDD6EE" w:themeFill="accent5" w:themeFillTint="66"/>
          </w:tcPr>
          <w:p w14:paraId="30786600" w14:textId="3075DD99" w:rsidR="000275FD" w:rsidRPr="009D0EC5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</w:tr>
      <w:tr w:rsidR="000275FD" w:rsidRPr="009E7AEE" w14:paraId="1F2C068F" w14:textId="77777777" w:rsidTr="00DA76B2">
        <w:tc>
          <w:tcPr>
            <w:tcW w:w="900" w:type="dxa"/>
          </w:tcPr>
          <w:p w14:paraId="636DEE91" w14:textId="77777777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14:paraId="0B662A70" w14:textId="77777777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6976C488" w14:textId="77777777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2072AEA1" w14:textId="77777777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3" w:type="dxa"/>
          </w:tcPr>
          <w:p w14:paraId="34DD8D67" w14:textId="77777777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1" w:type="dxa"/>
          </w:tcPr>
          <w:p w14:paraId="7B6F3952" w14:textId="77777777" w:rsidR="00887961" w:rsidRPr="009D0EC5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6" w:type="dxa"/>
            <w:shd w:val="clear" w:color="auto" w:fill="BDD6EE" w:themeFill="accent5" w:themeFillTint="66"/>
            <w:vAlign w:val="center"/>
          </w:tcPr>
          <w:p w14:paraId="0C5E77F1" w14:textId="6CD0C18B" w:rsidR="00887961" w:rsidRPr="009E7AEE" w:rsidRDefault="00F61C9A" w:rsidP="009E7AEE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Dav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visit – </w:t>
            </w:r>
            <w:r w:rsidR="009E7AEE" w:rsidRPr="009E7AEE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$5 per guest</w:t>
            </w:r>
          </w:p>
        </w:tc>
      </w:tr>
      <w:tr w:rsidR="00887961" w:rsidRPr="0023512F" w14:paraId="6094072F" w14:textId="77777777" w:rsidTr="00887961">
        <w:trPr>
          <w:trHeight w:val="1340"/>
        </w:trPr>
        <w:tc>
          <w:tcPr>
            <w:tcW w:w="11070" w:type="dxa"/>
            <w:gridSpan w:val="7"/>
          </w:tcPr>
          <w:p w14:paraId="50CF6D71" w14:textId="5D4877A8" w:rsidR="007D53F7" w:rsidRPr="009D0EC5" w:rsidRDefault="007D53F7" w:rsidP="00887961">
            <w:pPr>
              <w:spacing w:before="120"/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 xml:space="preserve">**  </w:t>
            </w:r>
            <w:r w:rsidRPr="009D0EC5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</w:rPr>
              <w:t>NO PETS ALLOWED</w:t>
            </w:r>
            <w:r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 xml:space="preserve"> (see PETS below</w:t>
            </w:r>
            <w:r w:rsidR="00CB4D66"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 xml:space="preserve"> for the narrow exception</w:t>
            </w:r>
            <w:r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>)</w:t>
            </w:r>
          </w:p>
          <w:p w14:paraId="42C4D957" w14:textId="5CE41AF1" w:rsidR="00887961" w:rsidRPr="009D0EC5" w:rsidRDefault="00887961" w:rsidP="00887961">
            <w:pPr>
              <w:spacing w:before="120"/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 xml:space="preserve">** An RV </w:t>
            </w:r>
            <w:r w:rsidR="005D55A9"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 xml:space="preserve">(camping unit) </w:t>
            </w:r>
            <w:r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 xml:space="preserve">is considered a “trailer, motor home, camper, </w:t>
            </w:r>
            <w:r w:rsidR="00E035CD"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 xml:space="preserve">pickup with canopy, </w:t>
            </w:r>
            <w:r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>tent trailer or van”</w:t>
            </w:r>
          </w:p>
          <w:p w14:paraId="7C991CCC" w14:textId="41E31D7D" w:rsidR="00887961" w:rsidRPr="009D0EC5" w:rsidRDefault="00887961" w:rsidP="00887961">
            <w:pPr>
              <w:spacing w:before="120"/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</w:pPr>
            <w:r w:rsidRPr="009D0EC5">
              <w:rPr>
                <w:rFonts w:ascii="Times New Roman" w:eastAsia="Arial" w:hAnsi="Times New Roman" w:cs="Times New Roman"/>
                <w:bCs/>
                <w:color w:val="FF0000"/>
                <w:sz w:val="26"/>
                <w:szCs w:val="26"/>
              </w:rPr>
              <w:t>** Extra vehicles are required to park in a separate area away from the trailer site</w:t>
            </w:r>
          </w:p>
          <w:p w14:paraId="14A3878E" w14:textId="38531A38" w:rsidR="00887961" w:rsidRPr="0023512F" w:rsidRDefault="00887961" w:rsidP="00887961">
            <w:pPr>
              <w:spacing w:before="1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** One satellite tent per site</w:t>
            </w:r>
          </w:p>
        </w:tc>
      </w:tr>
    </w:tbl>
    <w:p w14:paraId="1E134EB0" w14:textId="075C1783" w:rsidR="00A23A47" w:rsidRPr="00A23A47" w:rsidRDefault="00556E81" w:rsidP="004A428A">
      <w:pPr>
        <w:shd w:val="clear" w:color="auto" w:fill="FFFFFF"/>
        <w:spacing w:before="240"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RESERVATIONS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13B1570F" w14:textId="5208DAB6" w:rsidR="001063C6" w:rsidRPr="001063C6" w:rsidRDefault="00556E81" w:rsidP="00AF5034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24565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Reservations </w:t>
      </w:r>
      <w:r w:rsidR="001063C6" w:rsidRPr="0024565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are made</w:t>
      </w:r>
      <w:r w:rsidR="001063C6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419C2" w:rsidRPr="0024565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online</w:t>
      </w:r>
      <w:r w:rsidR="006419C2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063C6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and </w:t>
      </w:r>
      <w:r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are </w:t>
      </w:r>
      <w:r w:rsidRPr="001063C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required to secure an RV </w:t>
      </w:r>
      <w:r w:rsidR="005D55A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(camping unit) </w:t>
      </w:r>
      <w:r w:rsidRPr="001063C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site</w:t>
      </w:r>
      <w:r w:rsidR="001063C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B692132" w14:textId="346E9DB0" w:rsidR="006419C2" w:rsidRPr="001063C6" w:rsidRDefault="00BE63F1" w:rsidP="00AF5034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Drop-in, </w:t>
      </w:r>
      <w:r w:rsidR="001063C6">
        <w:rPr>
          <w:rFonts w:ascii="Times New Roman" w:eastAsia="Arial" w:hAnsi="Times New Roman" w:cs="Times New Roman"/>
          <w:color w:val="000000"/>
          <w:sz w:val="24"/>
          <w:szCs w:val="24"/>
        </w:rPr>
        <w:t>day-use</w:t>
      </w:r>
      <w:r w:rsidR="00556E81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camping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is</w:t>
      </w:r>
      <w:r w:rsidR="00B371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56E81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>not available.</w:t>
      </w:r>
    </w:p>
    <w:p w14:paraId="236214AD" w14:textId="77777777" w:rsidR="00A23A47" w:rsidRDefault="00556E81" w:rsidP="00A23A47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PAYMENT AND CANCELLATIONS</w:t>
      </w: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 </w:t>
      </w:r>
    </w:p>
    <w:p w14:paraId="0763F8CE" w14:textId="0378089F" w:rsidR="005A3530" w:rsidRPr="005A3530" w:rsidRDefault="00556E81" w:rsidP="00AF5034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B371A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A non-refundable one night deposit</w:t>
      </w:r>
      <w:r w:rsidR="00B371A9" w:rsidRPr="00B371A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 xml:space="preserve"> (+ $2 handling fee)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="00B371A9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is </w:t>
      </w:r>
      <w:r w:rsidR="008E76E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automatically calculated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when making a reservation.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 </w:t>
      </w:r>
      <w:r w:rsidR="00FD54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confirmation email </w:t>
      </w:r>
      <w:r w:rsidR="00A148BF">
        <w:rPr>
          <w:rFonts w:ascii="Times New Roman" w:eastAsia="Arial" w:hAnsi="Times New Roman" w:cs="Times New Roman"/>
          <w:color w:val="000000"/>
          <w:sz w:val="24"/>
          <w:szCs w:val="24"/>
        </w:rPr>
        <w:t>provides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web link to pay the balance of </w:t>
      </w:r>
      <w:r w:rsidR="00FD54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reservation</w:t>
      </w:r>
      <w:r w:rsidR="00A148B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16B1536" w14:textId="0B7B1311" w:rsidR="00A23A47" w:rsidRPr="004E5C91" w:rsidRDefault="005A3530" w:rsidP="00AF5034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="004468D3">
        <w:rPr>
          <w:rFonts w:ascii="Times New Roman" w:eastAsia="Arial" w:hAnsi="Times New Roman" w:cs="Times New Roman"/>
          <w:color w:val="000000"/>
          <w:sz w:val="24"/>
          <w:szCs w:val="24"/>
        </w:rPr>
        <w:t>guest</w:t>
      </w:r>
      <w:r w:rsidRPr="00BB1B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 whose name a reservation is made</w:t>
      </w:r>
      <w:r w:rsidRPr="004E5C9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(</w:t>
      </w:r>
      <w:r w:rsidR="00BB1B84" w:rsidRP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including </w:t>
      </w:r>
      <w:r w:rsid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any </w:t>
      </w:r>
      <w:r w:rsidR="00BB1B84" w:rsidRP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multi-site reservations</w:t>
      </w:r>
      <w:r w:rsid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BB1B84">
        <w:rPr>
          <w:rFonts w:ascii="Times New Roman" w:eastAsia="Arial" w:hAnsi="Times New Roman" w:cs="Times New Roman"/>
          <w:color w:val="000000"/>
          <w:sz w:val="24"/>
          <w:szCs w:val="24"/>
        </w:rPr>
        <w:t>is</w:t>
      </w:r>
      <w:r w:rsidRPr="004E5C9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RESPONSIBLE </w:t>
      </w:r>
      <w:r w:rsidR="009B5D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TO PAY </w:t>
      </w:r>
      <w:r w:rsidRPr="004E5C9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FOR ALL THE SITES THEY RESERVE</w:t>
      </w:r>
      <w:r w:rsid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</w:p>
    <w:p w14:paraId="00000008" w14:textId="050851B9" w:rsidR="003526A0" w:rsidRPr="00A23A47" w:rsidRDefault="00556E81" w:rsidP="00AF5034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Cancellations 72 hours </w:t>
      </w:r>
      <w:r w:rsidR="004468D3"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or more prior to </w:t>
      </w:r>
      <w:r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the beginning of </w:t>
      </w:r>
      <w:r w:rsidR="002227BC"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a </w:t>
      </w:r>
      <w:r w:rsidR="004468D3"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guest’s</w:t>
      </w:r>
      <w:r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="004468D3"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scheduled arrival</w:t>
      </w:r>
      <w:r w:rsid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will </w:t>
      </w:r>
      <w:r w:rsidR="004468D3"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be charged the first night and</w:t>
      </w:r>
      <w:r w:rsid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="00BB1B84"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handling</w:t>
      </w:r>
      <w:r w:rsidRPr="004468D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fee</w:t>
      </w:r>
      <w:r w:rsidRPr="004468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 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Cancellations less than 72 hour </w:t>
      </w:r>
      <w:r w:rsidR="004468D3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prior to a guest’s scheduled arrival </w:t>
      </w:r>
      <w:r w:rsidRPr="003B061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will not receive any refund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except in the case of an emergency and </w:t>
      </w:r>
      <w:r w:rsidRPr="003B061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at the discretion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of the camp </w:t>
      </w:r>
      <w:r w:rsidR="003B0619">
        <w:rPr>
          <w:rFonts w:ascii="Times New Roman" w:eastAsia="Arial" w:hAnsi="Times New Roman" w:cs="Times New Roman"/>
          <w:color w:val="000000"/>
          <w:sz w:val="24"/>
          <w:szCs w:val="24"/>
        </w:rPr>
        <w:t>Executive Director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257DAA3" w14:textId="5B80D47C" w:rsidR="00A23A47" w:rsidRDefault="00556E81" w:rsidP="00A23A4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CAMPING SPACES</w:t>
      </w:r>
      <w:r w:rsidR="00303AC4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&amp; ETIQUETTE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28C9A8C1" w14:textId="64ED2511" w:rsidR="00303AC4" w:rsidRPr="00303AC4" w:rsidRDefault="00303AC4" w:rsidP="008A6F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0315E4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Be good neighbors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>by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keep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>ing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>the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campsite neat, clean, and orderly.  When checking out, leave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camp site clean for the next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>patron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739CA40" w14:textId="3019EEDC" w:rsidR="00A23A47" w:rsidRPr="00A23A47" w:rsidRDefault="00205F73" w:rsidP="008A6F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 RV must occupy </w:t>
      </w:r>
      <w:r w:rsidR="00556E81"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="00FC2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“A”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side </w:t>
      </w:r>
      <w:r w:rsidR="00FC2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 the pedestal to which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 </w:t>
      </w:r>
      <w:r w:rsidR="00882793">
        <w:rPr>
          <w:rFonts w:ascii="Times New Roman" w:eastAsia="Arial" w:hAnsi="Times New Roman" w:cs="Times New Roman"/>
          <w:color w:val="000000"/>
          <w:sz w:val="24"/>
          <w:szCs w:val="24"/>
        </w:rPr>
        <w:t>RV</w:t>
      </w:r>
      <w:r w:rsidR="00FC2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is assigned</w:t>
      </w:r>
      <w:r w:rsidR="00556E81"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="00FC24D4">
        <w:rPr>
          <w:rFonts w:ascii="Times New Roman" w:eastAsia="Arial" w:hAnsi="Times New Roman" w:cs="Times New Roman"/>
          <w:color w:val="000000"/>
          <w:sz w:val="24"/>
          <w:szCs w:val="24"/>
        </w:rPr>
        <w:t>3A, 7A, etc.)</w:t>
      </w:r>
    </w:p>
    <w:p w14:paraId="4BFDD16D" w14:textId="463B7246" w:rsidR="00A23A47" w:rsidRPr="00A23A47" w:rsidRDefault="000315E4" w:rsidP="008A6F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An RV </w:t>
      </w:r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should park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approx</w:t>
      </w:r>
      <w:proofErr w:type="spellEnd"/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5 feet off the pedestal </w:t>
      </w:r>
      <w:r w:rsidR="00556E81" w:rsidRPr="000315E4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(</w:t>
      </w:r>
      <w:r w:rsidRPr="000315E4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this includes </w:t>
      </w:r>
      <w:r w:rsidR="00556E81" w:rsidRPr="000315E4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any slide outs)</w:t>
      </w:r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 Plan to have sufficient length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s</w:t>
      </w:r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of water hoses, electrical cords and sewer hoses to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reach the pedestal</w:t>
      </w:r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 </w:t>
      </w:r>
    </w:p>
    <w:p w14:paraId="0000000A" w14:textId="4D5C1750" w:rsidR="003526A0" w:rsidRPr="00F24809" w:rsidRDefault="00214E59" w:rsidP="000315E4">
      <w:pPr>
        <w:numPr>
          <w:ilvl w:val="1"/>
          <w:numId w:val="9"/>
        </w:numPr>
        <w:shd w:val="clear" w:color="auto" w:fill="FFFFFF"/>
        <w:spacing w:after="0" w:line="240" w:lineRule="auto"/>
        <w:ind w:left="54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ONLY </w:t>
      </w:r>
      <w:r w:rsidR="00556E81"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one </w:t>
      </w:r>
      <w:r w:rsidR="000315E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RV</w:t>
      </w:r>
      <w:r w:rsidR="00556E81"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, one operational tow vehicle and one satellite tent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are allowed per RV space.</w:t>
      </w:r>
    </w:p>
    <w:p w14:paraId="0000000C" w14:textId="184D90D2" w:rsidR="003526A0" w:rsidRPr="00A23A47" w:rsidRDefault="00556E81" w:rsidP="000315E4">
      <w:pPr>
        <w:numPr>
          <w:ilvl w:val="1"/>
          <w:numId w:val="9"/>
        </w:numPr>
        <w:shd w:val="clear" w:color="auto" w:fill="FFFFFF"/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An operational tow vehicle is either a vehicle being towed </w:t>
      </w:r>
      <w:r w:rsidR="00F102F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by an RV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or the vehicle towing the </w:t>
      </w:r>
      <w:r w:rsidR="00E42BC5">
        <w:rPr>
          <w:rFonts w:ascii="Times New Roman" w:eastAsia="Arial" w:hAnsi="Times New Roman" w:cs="Times New Roman"/>
          <w:color w:val="000000"/>
          <w:sz w:val="24"/>
          <w:szCs w:val="24"/>
        </w:rPr>
        <w:t>RV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000000D" w14:textId="39F3C1E4" w:rsidR="003526A0" w:rsidRPr="00EE519F" w:rsidRDefault="004E5C91" w:rsidP="000315E4">
      <w:pPr>
        <w:numPr>
          <w:ilvl w:val="1"/>
          <w:numId w:val="9"/>
        </w:numPr>
        <w:spacing w:after="0" w:line="240" w:lineRule="auto"/>
        <w:ind w:left="540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  <w:r w:rsidRPr="00EE519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Vehicles other than the operational tow vehicle are considered extra vehicles and must pay the </w:t>
      </w:r>
      <w:r w:rsidR="00556E81" w:rsidRPr="00EE519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extra vehicle</w:t>
      </w:r>
      <w:r w:rsidR="00FA12B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fee </w:t>
      </w:r>
      <w:r w:rsidR="00FA12BD" w:rsidRPr="00FA12BD">
        <w:rPr>
          <w:rFonts w:ascii="Times New Roman" w:eastAsia="Arial" w:hAnsi="Times New Roman" w:cs="Times New Roman"/>
          <w:sz w:val="24"/>
          <w:szCs w:val="24"/>
        </w:rPr>
        <w:t>(</w:t>
      </w:r>
      <w:r w:rsidR="00FA12BD">
        <w:rPr>
          <w:rFonts w:ascii="Times New Roman" w:eastAsia="Arial" w:hAnsi="Times New Roman" w:cs="Times New Roman"/>
          <w:sz w:val="24"/>
          <w:szCs w:val="24"/>
        </w:rPr>
        <w:t>see table above</w:t>
      </w:r>
      <w:r w:rsidR="00FA12BD" w:rsidRPr="00FA12BD">
        <w:rPr>
          <w:rFonts w:ascii="Times New Roman" w:eastAsia="Arial" w:hAnsi="Times New Roman" w:cs="Times New Roman"/>
          <w:sz w:val="24"/>
          <w:szCs w:val="24"/>
        </w:rPr>
        <w:t>)</w:t>
      </w:r>
      <w:r w:rsidR="00556E81" w:rsidRPr="00EE519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.</w:t>
      </w:r>
      <w:r w:rsidR="00556E81" w:rsidRPr="00EE519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  </w:t>
      </w:r>
      <w:r w:rsidR="00556E81" w:rsidRPr="00EE519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At the discretion of the Camp Host or Camp Office, </w:t>
      </w:r>
      <w:r w:rsidR="00FA12BD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patron will be directed </w:t>
      </w:r>
      <w:r w:rsidR="00556E81" w:rsidRPr="00EE519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to park </w:t>
      </w:r>
      <w:r w:rsidR="00FA12BD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their </w:t>
      </w:r>
      <w:r w:rsidR="00556E81" w:rsidRPr="00EE519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tow vehicle or extra vehicles at an alternate location.</w:t>
      </w:r>
    </w:p>
    <w:p w14:paraId="63F4AF18" w14:textId="6E04B237" w:rsidR="00556E81" w:rsidRPr="00F24809" w:rsidRDefault="00556E81" w:rsidP="000315E4">
      <w:pPr>
        <w:numPr>
          <w:ilvl w:val="1"/>
          <w:numId w:val="9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There is an additional fee for extra vehicles and day</w:t>
      </w:r>
      <w:r w:rsidR="001E15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-</w:t>
      </w:r>
      <w:r w:rsidR="00EE519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visiting</w:t>
      </w:r>
      <w:r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guests.</w:t>
      </w:r>
      <w:r w:rsidR="00EE519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E519F">
        <w:rPr>
          <w:rFonts w:ascii="Times New Roman" w:eastAsia="Arial" w:hAnsi="Times New Roman" w:cs="Times New Roman"/>
          <w:color w:val="000000"/>
          <w:sz w:val="24"/>
          <w:szCs w:val="24"/>
        </w:rPr>
        <w:t>(see table above)</w:t>
      </w:r>
    </w:p>
    <w:p w14:paraId="403A718D" w14:textId="1C7231FE" w:rsidR="00A23A47" w:rsidRP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6E81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FACILITY USE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5AC5C848" w14:textId="2D5D0930" w:rsidR="008C4912" w:rsidRPr="00A23A47" w:rsidRDefault="008C4912" w:rsidP="008C491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RV and tent </w:t>
      </w:r>
      <w:r w:rsidR="00EB672F">
        <w:rPr>
          <w:rFonts w:ascii="Times New Roman" w:eastAsia="Arial" w:hAnsi="Times New Roman" w:cs="Times New Roman"/>
          <w:color w:val="000000"/>
          <w:sz w:val="24"/>
          <w:szCs w:val="24"/>
        </w:rPr>
        <w:t>guests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may use </w:t>
      </w:r>
      <w:r w:rsidR="00EB672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Pr="00EB7DA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restrooms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 the </w:t>
      </w:r>
      <w:r w:rsidRPr="00EB7DA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north side bottom of Patience Hall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(code </w:t>
      </w:r>
      <w:r w:rsidR="00EB672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will come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 </w:t>
      </w:r>
      <w:r w:rsidR="00EB672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pre-stay e-mail).</w:t>
      </w:r>
    </w:p>
    <w:p w14:paraId="61771584" w14:textId="11CAA37C" w:rsidR="0016276E" w:rsidRPr="000D1E4D" w:rsidRDefault="00556E81" w:rsidP="00A23A4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primary focus of </w:t>
      </w:r>
      <w:r w:rsidR="00EB672F">
        <w:rPr>
          <w:rFonts w:ascii="Times New Roman" w:eastAsia="Arial" w:hAnsi="Times New Roman" w:cs="Times New Roman"/>
          <w:color w:val="000000"/>
          <w:sz w:val="24"/>
          <w:szCs w:val="24"/>
        </w:rPr>
        <w:t>our facility</w:t>
      </w:r>
      <w:r w:rsidR="0016276E"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>is to provide a quality and safe Christian camping experience for the youth in our care</w:t>
      </w:r>
      <w:r w:rsidR="0016276E"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 </w:t>
      </w:r>
      <w:r w:rsidR="000D1E4D" w:rsidRPr="000D1E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We run closed camps</w:t>
      </w:r>
      <w:r w:rsidR="0021517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:</w:t>
      </w:r>
      <w:r w:rsidR="0016276E" w:rsidRPr="000D1E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21517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EB672F" w:rsidRPr="00EB672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during the months of</w:t>
      </w:r>
      <w:r w:rsidR="00215176" w:rsidRPr="00EB672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 xml:space="preserve"> June–September</w:t>
      </w:r>
      <w:r w:rsidR="00EB672F" w:rsidRPr="00EB672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, RV guests MUST NOT</w:t>
      </w:r>
      <w:r w:rsidR="00215176" w:rsidRPr="00EB672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 xml:space="preserve"> go </w:t>
      </w:r>
      <w:r w:rsidR="00EB672F" w:rsidRPr="00EB672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 xml:space="preserve">south of </w:t>
      </w:r>
      <w:r w:rsidR="007B46CD" w:rsidRPr="00EB672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PATIENCE HALL where the RV bathrooms are located.</w:t>
      </w:r>
      <w:r w:rsidR="007B46C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  Outside </w:t>
      </w:r>
      <w:r w:rsidR="0021517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those months, RV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and tent </w:t>
      </w:r>
      <w:r w:rsidR="00EB672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guest </w:t>
      </w:r>
      <w:r w:rsidR="007B46C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may inquire at the Camp Office 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about </w:t>
      </w:r>
      <w:r w:rsidR="00EB672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Camp access</w:t>
      </w:r>
      <w:r w:rsidR="0021517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.</w:t>
      </w:r>
    </w:p>
    <w:p w14:paraId="6C3AA39D" w14:textId="4579CFB5" w:rsidR="0099643E" w:rsidRPr="000D1E4D" w:rsidRDefault="0099643E" w:rsidP="00996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0D1E4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Visitor passes are required for anyone to interact with the Camp in session.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255D18">
        <w:rPr>
          <w:rFonts w:ascii="Times New Roman" w:eastAsia="Arial" w:hAnsi="Times New Roman" w:cs="Times New Roman"/>
          <w:color w:val="000000"/>
          <w:sz w:val="24"/>
          <w:szCs w:val="24"/>
        </w:rPr>
        <w:t>Check at the Camp office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55D18">
        <w:rPr>
          <w:rFonts w:ascii="Times New Roman" w:eastAsia="Arial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Building #1</w:t>
      </w:r>
      <w:r w:rsidR="00255D18"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Missions Building</w:t>
      </w:r>
      <w:r w:rsidR="00255D18">
        <w:rPr>
          <w:rFonts w:ascii="Times New Roman" w:eastAsia="Arial" w:hAnsi="Times New Roman" w:cs="Times New Roman"/>
          <w:color w:val="000000"/>
          <w:sz w:val="24"/>
          <w:szCs w:val="24"/>
        </w:rPr>
        <w:t>] to see whether this is allowed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4BCBF54" w14:textId="0D73DC63" w:rsidR="00556E81" w:rsidRPr="0016276E" w:rsidRDefault="0016276E" w:rsidP="00A23A4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RV and tent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401A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guests need to 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access the beach at the north </w:t>
      </w:r>
      <w:r w:rsidR="000D1E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RV 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end </w:t>
      </w:r>
      <w:r w:rsidR="000D1E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 camp.  They </w:t>
      </w:r>
      <w:r w:rsidR="00556E81"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>may not walk through the main camp area or use Camp facilities, boats, slide, playground, camp buildings</w:t>
      </w:r>
      <w:r w:rsidR="000D1E4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15C0FE7" w14:textId="3CEE130C" w:rsidR="00556E81" w:rsidRDefault="00556E81" w:rsidP="00556E81">
      <w:pPr>
        <w:shd w:val="clear" w:color="auto" w:fill="FFFFFF"/>
        <w:spacing w:before="280"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PETS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 </w:t>
      </w:r>
    </w:p>
    <w:p w14:paraId="4D111311" w14:textId="1283B3DF" w:rsidR="002F74AB" w:rsidRPr="00355EF8" w:rsidRDefault="002F74AB" w:rsidP="002F74AB">
      <w:pPr>
        <w:pStyle w:val="ListParagraph"/>
        <w:numPr>
          <w:ilvl w:val="0"/>
          <w:numId w:val="14"/>
        </w:numPr>
        <w:shd w:val="clear" w:color="auto" w:fill="FFFFFF"/>
        <w:spacing w:before="280" w:after="200" w:line="240" w:lineRule="auto"/>
        <w:ind w:left="540"/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u w:val="single"/>
        </w:rPr>
      </w:pPr>
      <w:r w:rsidRPr="00355EF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Pets and Emotional Support Animals are not allowed on the premises</w:t>
      </w:r>
      <w:r w:rsidRPr="002F74AB">
        <w:rPr>
          <w:rFonts w:ascii="Times New Roman" w:hAnsi="Times New Roman" w:cs="Times New Roman"/>
          <w:b/>
          <w:bCs/>
          <w:color w:val="202124"/>
          <w:sz w:val="24"/>
          <w:szCs w:val="24"/>
        </w:rPr>
        <w:t>.</w:t>
      </w:r>
      <w:r w:rsidRPr="002F74AB">
        <w:rPr>
          <w:rFonts w:ascii="Times New Roman" w:hAnsi="Times New Roman" w:cs="Times New Roman"/>
          <w:color w:val="202124"/>
          <w:sz w:val="24"/>
          <w:szCs w:val="24"/>
        </w:rPr>
        <w:t xml:space="preserve">  </w:t>
      </w:r>
      <w:r w:rsidRPr="00355EF8">
        <w:rPr>
          <w:rFonts w:ascii="Times New Roman" w:hAnsi="Times New Roman" w:cs="Times New Roman"/>
          <w:i/>
          <w:iCs/>
          <w:color w:val="202124"/>
          <w:sz w:val="24"/>
          <w:szCs w:val="24"/>
        </w:rPr>
        <w:t>Please find off-site accommodation prior to arrival.</w:t>
      </w:r>
    </w:p>
    <w:p w14:paraId="26EF7469" w14:textId="087803E3" w:rsidR="00C71F99" w:rsidRPr="00C71F99" w:rsidRDefault="002F74AB" w:rsidP="002F74AB">
      <w:pPr>
        <w:pStyle w:val="ListParagraph"/>
        <w:numPr>
          <w:ilvl w:val="0"/>
          <w:numId w:val="14"/>
        </w:numPr>
        <w:shd w:val="clear" w:color="auto" w:fill="FFFFFF"/>
        <w:spacing w:before="280" w:after="200" w:line="240" w:lineRule="auto"/>
        <w:ind w:left="540"/>
        <w:rPr>
          <w:rFonts w:ascii="Times New Roman" w:eastAsia="Arial" w:hAnsi="Times New Roman" w:cs="Times New Roman"/>
          <w:sz w:val="32"/>
          <w:szCs w:val="32"/>
        </w:rPr>
      </w:pPr>
      <w:r w:rsidRPr="00C71F99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</w:rPr>
        <w:t>Service animals</w:t>
      </w:r>
      <w:r w:rsidRPr="00C71F99">
        <w:rPr>
          <w:rFonts w:ascii="Times New Roman" w:hAnsi="Times New Roman" w:cs="Times New Roman"/>
          <w:color w:val="202124"/>
          <w:sz w:val="24"/>
          <w:szCs w:val="24"/>
          <w:u w:val="single"/>
        </w:rPr>
        <w:t xml:space="preserve"> are allowed as they provide an essential service to the owner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.  </w:t>
      </w:r>
      <w:r w:rsidRPr="00355EF8">
        <w:rPr>
          <w:rFonts w:ascii="Times New Roman" w:hAnsi="Times New Roman" w:cs="Times New Roman"/>
          <w:color w:val="FF0000"/>
          <w:sz w:val="24"/>
          <w:szCs w:val="24"/>
        </w:rPr>
        <w:t>Please contact the Camp Office 72 hours prior to arrival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by email (</w:t>
      </w:r>
      <w:r w:rsidRPr="004E4DE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winema@winema.org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) answering the following questions: </w:t>
      </w:r>
      <w:r w:rsidR="00C71F99"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71F99">
        <w:rPr>
          <w:rFonts w:ascii="Times New Roman" w:hAnsi="Times New Roman" w:cs="Times New Roman"/>
          <w:i/>
          <w:iCs/>
          <w:color w:val="202124"/>
          <w:sz w:val="24"/>
          <w:szCs w:val="24"/>
        </w:rPr>
        <w:t>What are the visually distinct characteristics of the service animal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(for identification)? and </w:t>
      </w:r>
      <w:r w:rsidRPr="00C71F99">
        <w:rPr>
          <w:rFonts w:ascii="Times New Roman" w:hAnsi="Times New Roman" w:cs="Times New Roman"/>
          <w:i/>
          <w:iCs/>
          <w:color w:val="202124"/>
          <w:sz w:val="24"/>
          <w:szCs w:val="24"/>
        </w:rPr>
        <w:t>What task or service has this animal been trained to do?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C71F99"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161F41">
        <w:rPr>
          <w:rFonts w:ascii="Times New Roman" w:hAnsi="Times New Roman" w:cs="Times New Roman"/>
          <w:b/>
          <w:bCs/>
          <w:color w:val="202124"/>
          <w:sz w:val="24"/>
          <w:szCs w:val="24"/>
          <w:highlight w:val="yellow"/>
        </w:rPr>
        <w:t xml:space="preserve">A </w:t>
      </w:r>
      <w:r w:rsidR="000B6AA4">
        <w:rPr>
          <w:rFonts w:ascii="Times New Roman" w:hAnsi="Times New Roman" w:cs="Times New Roman"/>
          <w:b/>
          <w:bCs/>
          <w:color w:val="202124"/>
          <w:sz w:val="24"/>
          <w:szCs w:val="24"/>
          <w:highlight w:val="yellow"/>
        </w:rPr>
        <w:t>guest</w:t>
      </w:r>
      <w:r w:rsidR="00161F41">
        <w:rPr>
          <w:rFonts w:ascii="Times New Roman" w:hAnsi="Times New Roman" w:cs="Times New Roman"/>
          <w:b/>
          <w:bCs/>
          <w:color w:val="202124"/>
          <w:sz w:val="24"/>
          <w:szCs w:val="24"/>
          <w:highlight w:val="yellow"/>
        </w:rPr>
        <w:t xml:space="preserve"> will be asked to remove an animal from camp property if the animal </w:t>
      </w:r>
      <w:r w:rsidRPr="00A20E26">
        <w:rPr>
          <w:rFonts w:ascii="Times New Roman" w:hAnsi="Times New Roman" w:cs="Times New Roman"/>
          <w:b/>
          <w:bCs/>
          <w:color w:val="202124"/>
          <w:sz w:val="24"/>
          <w:szCs w:val="24"/>
          <w:highlight w:val="yellow"/>
        </w:rPr>
        <w:t>is not in keeping with its service mandate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14:paraId="1462E523" w14:textId="54B50D72" w:rsidR="002F74AB" w:rsidRPr="00C71F99" w:rsidRDefault="002F74AB" w:rsidP="002F74AB">
      <w:pPr>
        <w:pStyle w:val="ListParagraph"/>
        <w:numPr>
          <w:ilvl w:val="0"/>
          <w:numId w:val="14"/>
        </w:numPr>
        <w:shd w:val="clear" w:color="auto" w:fill="FFFFFF"/>
        <w:spacing w:before="280" w:after="200" w:line="240" w:lineRule="auto"/>
        <w:ind w:left="540"/>
        <w:rPr>
          <w:rFonts w:ascii="Times New Roman" w:eastAsia="Arial" w:hAnsi="Times New Roman" w:cs="Times New Roman"/>
          <w:sz w:val="32"/>
          <w:szCs w:val="32"/>
        </w:rPr>
      </w:pP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Handlers who have lost control of their Service Animal </w:t>
      </w:r>
      <w:r w:rsidR="00173E5F">
        <w:rPr>
          <w:rFonts w:ascii="Times New Roman" w:hAnsi="Times New Roman" w:cs="Times New Roman"/>
          <w:color w:val="202124"/>
          <w:sz w:val="24"/>
          <w:szCs w:val="24"/>
        </w:rPr>
        <w:t>will, in most cases,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be </w:t>
      </w:r>
      <w:r w:rsidR="000B6AA4">
        <w:rPr>
          <w:rFonts w:ascii="Times New Roman" w:hAnsi="Times New Roman" w:cs="Times New Roman"/>
          <w:color w:val="202124"/>
          <w:sz w:val="24"/>
          <w:szCs w:val="24"/>
        </w:rPr>
        <w:t xml:space="preserve">directed 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to remove </w:t>
      </w:r>
      <w:r w:rsidR="000B6AA4">
        <w:rPr>
          <w:rFonts w:ascii="Times New Roman" w:hAnsi="Times New Roman" w:cs="Times New Roman"/>
          <w:color w:val="202124"/>
          <w:sz w:val="24"/>
          <w:szCs w:val="24"/>
        </w:rPr>
        <w:t xml:space="preserve">their animal 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>from camp property.</w:t>
      </w:r>
    </w:p>
    <w:p w14:paraId="7FDAE184" w14:textId="39B1871D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LAKE USE</w:t>
      </w:r>
    </w:p>
    <w:p w14:paraId="00000013" w14:textId="002BC220" w:rsidR="003526A0" w:rsidRPr="00725561" w:rsidRDefault="00747110" w:rsidP="00B30124">
      <w:pPr>
        <w:pStyle w:val="ListParagraph"/>
        <w:numPr>
          <w:ilvl w:val="0"/>
          <w:numId w:val="14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C513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The lake is unavailable June-September </w:t>
      </w:r>
      <w:r w:rsidR="000B6AA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while it is being used by </w:t>
      </w:r>
      <w:r w:rsidRPr="00CC513F">
        <w:rPr>
          <w:rFonts w:ascii="Times New Roman" w:eastAsia="Arial" w:hAnsi="Times New Roman" w:cs="Times New Roman"/>
          <w:color w:val="FF0000"/>
          <w:sz w:val="24"/>
          <w:szCs w:val="24"/>
        </w:rPr>
        <w:t>our camps.</w:t>
      </w:r>
      <w:r w:rsidRPr="00CC513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C</w:t>
      </w:r>
      <w:r w:rsidR="00B17595" w:rsidRPr="00725561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heck at the camp office for availability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outside those months</w:t>
      </w:r>
      <w:r w:rsidR="00B17595" w:rsidRPr="00725561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.</w:t>
      </w:r>
    </w:p>
    <w:p w14:paraId="42158781" w14:textId="77777777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FIRES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4AED0FF4" w14:textId="77777777" w:rsidR="006804C0" w:rsidRPr="006804C0" w:rsidRDefault="00556E81" w:rsidP="00F316B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7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804C0">
        <w:rPr>
          <w:rFonts w:ascii="Times New Roman" w:eastAsia="Arial" w:hAnsi="Times New Roman" w:cs="Times New Roman"/>
          <w:sz w:val="24"/>
          <w:szCs w:val="24"/>
          <w:u w:val="single"/>
        </w:rPr>
        <w:t>Use only designated fire pits</w:t>
      </w:r>
      <w:r w:rsidRPr="006D77A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804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77AB">
        <w:rPr>
          <w:rFonts w:ascii="Times New Roman" w:eastAsia="Arial" w:hAnsi="Times New Roman" w:cs="Times New Roman"/>
          <w:sz w:val="24"/>
          <w:szCs w:val="24"/>
        </w:rPr>
        <w:t>Do not make your own campfire area. </w:t>
      </w:r>
      <w:r w:rsidR="006804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6C21">
        <w:rPr>
          <w:rFonts w:ascii="Times New Roman" w:eastAsia="Arial" w:hAnsi="Times New Roman" w:cs="Times New Roman"/>
          <w:b/>
          <w:sz w:val="24"/>
          <w:szCs w:val="24"/>
        </w:rPr>
        <w:t>Campfires are not allowed in the Patience Hall (east) row</w:t>
      </w:r>
      <w:r w:rsidR="006D77A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="006D77AB" w:rsidRPr="006D77AB">
        <w:rPr>
          <w:rFonts w:ascii="Times New Roman" w:eastAsia="Arial" w:hAnsi="Times New Roman" w:cs="Times New Roman"/>
          <w:bCs/>
          <w:sz w:val="24"/>
          <w:szCs w:val="24"/>
        </w:rPr>
        <w:t>(</w:t>
      </w:r>
      <w:r w:rsidR="00A40C7A">
        <w:rPr>
          <w:rFonts w:ascii="Times New Roman" w:eastAsia="Arial" w:hAnsi="Times New Roman" w:cs="Times New Roman"/>
          <w:bCs/>
          <w:sz w:val="24"/>
          <w:szCs w:val="24"/>
        </w:rPr>
        <w:t xml:space="preserve">sites </w:t>
      </w:r>
      <w:r w:rsidR="006D77AB">
        <w:rPr>
          <w:rFonts w:ascii="Times New Roman" w:eastAsia="Arial" w:hAnsi="Times New Roman" w:cs="Times New Roman"/>
          <w:bCs/>
          <w:sz w:val="24"/>
          <w:szCs w:val="24"/>
        </w:rPr>
        <w:t>nearest Building #1</w:t>
      </w:r>
      <w:r w:rsidR="006D77AB" w:rsidRPr="006D77AB">
        <w:rPr>
          <w:rFonts w:ascii="Times New Roman" w:eastAsia="Arial" w:hAnsi="Times New Roman" w:cs="Times New Roman"/>
          <w:bCs/>
          <w:sz w:val="24"/>
          <w:szCs w:val="24"/>
        </w:rPr>
        <w:t>)</w:t>
      </w:r>
      <w:r w:rsidR="006804C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69A6544D" w14:textId="4DE38B79" w:rsidR="00556E81" w:rsidRPr="00F316BB" w:rsidRDefault="006804C0" w:rsidP="00F316B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7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804C0">
        <w:rPr>
          <w:rFonts w:ascii="Times New Roman" w:eastAsia="Arial" w:hAnsi="Times New Roman" w:cs="Times New Roman"/>
          <w:bCs/>
          <w:sz w:val="24"/>
          <w:szCs w:val="24"/>
          <w:u w:val="single"/>
        </w:rPr>
        <w:t>When building fires</w:t>
      </w:r>
      <w:r w:rsidR="00C23829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 on the beach</w:t>
      </w:r>
      <w:r w:rsidR="00C23829" w:rsidRPr="00C23829">
        <w:rPr>
          <w:rFonts w:ascii="Times New Roman" w:eastAsia="Arial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s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tay out of the dune grass and driftwood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which are quite flammable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CC513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316BB">
        <w:rPr>
          <w:rFonts w:ascii="Times New Roman" w:eastAsia="Arial" w:hAnsi="Times New Roman" w:cs="Times New Roman"/>
          <w:color w:val="000000"/>
          <w:sz w:val="24"/>
          <w:szCs w:val="24"/>
        </w:rPr>
        <w:t>[</w:t>
      </w:r>
      <w:r w:rsidR="00F316BB" w:rsidRPr="002867C2">
        <w:rPr>
          <w:rFonts w:ascii="Times New Roman" w:eastAsia="Arial" w:hAnsi="Times New Roman" w:cs="Times New Roman"/>
          <w:b/>
          <w:bCs/>
          <w:color w:val="2F5496" w:themeColor="accent1" w:themeShade="BF"/>
          <w:sz w:val="24"/>
          <w:szCs w:val="24"/>
        </w:rPr>
        <w:t>https://www.tillamookfiredistrict.com/</w:t>
      </w:r>
      <w:r w:rsidR="00F316BB" w:rsidRPr="00F316BB">
        <w:rPr>
          <w:rFonts w:ascii="Times New Roman" w:eastAsia="Arial" w:hAnsi="Times New Roman" w:cs="Times New Roman"/>
          <w:color w:val="000000"/>
          <w:sz w:val="24"/>
          <w:szCs w:val="24"/>
        </w:rPr>
        <w:t>]</w:t>
      </w:r>
    </w:p>
    <w:p w14:paraId="00000014" w14:textId="690CB4BF" w:rsidR="003526A0" w:rsidRPr="00831AD7" w:rsidRDefault="00556E81" w:rsidP="00B30124">
      <w:pPr>
        <w:pStyle w:val="ListParagraph"/>
        <w:numPr>
          <w:ilvl w:val="0"/>
          <w:numId w:val="14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6804C0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Do not leave fires unattended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6804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Firewood may be available; inquire with the Camp Host or Office. Please know that much of this is donated and/or cut, split, and stacked through the efforts of volunteers.  Please consider a donation to Wi-Ne-Ma Christian Camp as a way of appreciating these volunteers.</w:t>
      </w:r>
    </w:p>
    <w:p w14:paraId="49B78335" w14:textId="77777777" w:rsidR="00C23829" w:rsidRDefault="00C23829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14:paraId="20F78B1E" w14:textId="77777777" w:rsidR="00C23829" w:rsidRDefault="00C23829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14:paraId="76AA79F9" w14:textId="20315E33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lastRenderedPageBreak/>
        <w:t>QUIET HOURS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0000015" w14:textId="212E0AB6" w:rsidR="003526A0" w:rsidRPr="00F316BB" w:rsidRDefault="00556E81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Observe quiet </w:t>
      </w:r>
      <w:r w:rsidR="00B9134D">
        <w:rPr>
          <w:rFonts w:ascii="Times New Roman" w:eastAsia="Arial" w:hAnsi="Times New Roman" w:cs="Times New Roman"/>
          <w:color w:val="000000"/>
          <w:sz w:val="24"/>
          <w:szCs w:val="24"/>
        </w:rPr>
        <w:t>hours</w:t>
      </w:r>
      <w:r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from </w:t>
      </w:r>
      <w:r w:rsidRPr="00113147"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  <w:t>9 pm to 8 am</w:t>
      </w:r>
      <w:r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>.  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>If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directed by 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camp host or </w:t>
      </w:r>
      <w:r w:rsidR="001F11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Executive 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>Director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>to be more quiet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>, please willingly comply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1F11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6102ED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Guests who</w:t>
      </w:r>
      <w:r w:rsidR="001F11A2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 xml:space="preserve"> </w:t>
      </w:r>
      <w:r w:rsidR="006102ED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 xml:space="preserve">do not comply with this </w:t>
      </w:r>
      <w:r w:rsidR="001F11A2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guideline will be directed to leave the premises</w:t>
      </w:r>
      <w:r w:rsidR="00F316BB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.</w:t>
      </w:r>
    </w:p>
    <w:p w14:paraId="1D63844D" w14:textId="07B44E46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RESTRICTIONS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4EC49025" w14:textId="0B4092ED" w:rsidR="00E22233" w:rsidRPr="00E22233" w:rsidRDefault="00252B5A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Personal transport devices (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skateboards, bicycles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roller blades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are limited to the “closed camp” restrictions outlined earlier in </w:t>
      </w:r>
      <w:r w:rsidR="00E2223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FACILITY USE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. </w:t>
      </w:r>
      <w:r w:rsidR="00F316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102E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Their use is restricted to the RV area and beach.  </w:t>
      </w:r>
      <w:r w:rsidR="00E22233">
        <w:rPr>
          <w:rFonts w:ascii="Times New Roman" w:eastAsia="Arial" w:hAnsi="Times New Roman" w:cs="Times New Roman"/>
          <w:color w:val="000000"/>
          <w:sz w:val="24"/>
          <w:szCs w:val="24"/>
        </w:rPr>
        <w:t>Be aware and safe when riding in the RV area.</w:t>
      </w:r>
    </w:p>
    <w:p w14:paraId="00000016" w14:textId="00664949" w:rsidR="003526A0" w:rsidRPr="00556E81" w:rsidRDefault="00556E81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No </w:t>
      </w:r>
      <w:r w:rsidR="00E22233">
        <w:rPr>
          <w:rFonts w:ascii="Times New Roman" w:eastAsia="Arial" w:hAnsi="Times New Roman" w:cs="Times New Roman"/>
          <w:color w:val="000000"/>
          <w:sz w:val="24"/>
          <w:szCs w:val="24"/>
        </w:rPr>
        <w:t>substances</w:t>
      </w:r>
      <w:r w:rsidR="004F4535">
        <w:rPr>
          <w:rFonts w:ascii="Times New Roman" w:eastAsia="Arial" w:hAnsi="Times New Roman" w:cs="Times New Roman"/>
          <w:color w:val="000000"/>
          <w:sz w:val="24"/>
          <w:szCs w:val="24"/>
        </w:rPr>
        <w:t>—</w:t>
      </w:r>
      <w:r w:rsidR="00E222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including 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alcohol, marijuana, illegal drugs, tobacco products, vaping</w:t>
      </w:r>
      <w:r w:rsidR="004F4535">
        <w:rPr>
          <w:rFonts w:ascii="Times New Roman" w:eastAsia="Arial" w:hAnsi="Times New Roman" w:cs="Times New Roman"/>
          <w:color w:val="000000"/>
          <w:sz w:val="24"/>
          <w:szCs w:val="24"/>
        </w:rPr>
        <w:t>—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or firearms in Camp. </w:t>
      </w:r>
      <w:r w:rsidR="00E154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r w:rsidR="006102ED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 xml:space="preserve">Guests who do not observe </w:t>
      </w:r>
      <w:r w:rsidR="00E15467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th</w:t>
      </w:r>
      <w:r w:rsidR="009967F1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i</w:t>
      </w:r>
      <w:r w:rsidR="00E15467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s guideline will be directed to leave the premises.</w:t>
      </w:r>
    </w:p>
    <w:p w14:paraId="0E5545DC" w14:textId="2771C8F0" w:rsidR="00556E81" w:rsidRDefault="001F11A2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OCEAN</w:t>
      </w:r>
      <w:r w:rsidR="00556E81"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0000017" w14:textId="0D2A7D9B" w:rsidR="003526A0" w:rsidRPr="00F316BB" w:rsidRDefault="001F11A2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</w:t>
      </w:r>
      <w:r w:rsidR="00440501">
        <w:rPr>
          <w:rFonts w:ascii="Times New Roman" w:eastAsia="Arial" w:hAnsi="Times New Roman" w:cs="Times New Roman"/>
          <w:color w:val="000000"/>
          <w:sz w:val="24"/>
          <w:szCs w:val="24"/>
        </w:rPr>
        <w:t>guest’s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time on the beach will be most enjoyable if they w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atch the tides and use the beach safely. </w:t>
      </w:r>
      <w:r w:rsidRPr="003E16EB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Don’t let the ocean sneak up on you</w:t>
      </w:r>
      <w:r w:rsidR="00556E81" w:rsidRPr="003E16EB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.</w:t>
      </w:r>
    </w:p>
    <w:p w14:paraId="128358F3" w14:textId="13C15F34" w:rsidR="00F316BB" w:rsidRPr="00556E81" w:rsidRDefault="00F316BB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Tide Chart for Nestucca Bay [</w:t>
      </w:r>
      <w:r w:rsidRPr="002867C2">
        <w:rPr>
          <w:rFonts w:ascii="Times New Roman" w:eastAsia="Arial" w:hAnsi="Times New Roman" w:cs="Times New Roman"/>
          <w:b/>
          <w:bCs/>
          <w:color w:val="2F5496" w:themeColor="accent1" w:themeShade="BF"/>
          <w:sz w:val="24"/>
          <w:szCs w:val="24"/>
        </w:rPr>
        <w:t>https://www.tide-forecast.com/locations/Nestucca-Bay-entrance-Oregon/tides/latest</w:t>
      </w:r>
      <w:r>
        <w:rPr>
          <w:rFonts w:ascii="Times New Roman" w:eastAsia="Arial" w:hAnsi="Times New Roman" w:cs="Times New Roman"/>
          <w:sz w:val="24"/>
          <w:szCs w:val="24"/>
        </w:rPr>
        <w:t>]</w:t>
      </w:r>
    </w:p>
    <w:p w14:paraId="1FF3B086" w14:textId="77777777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CAMPER STAY LIMITS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0A92306D" w14:textId="32212C6E" w:rsidR="001F11A2" w:rsidRPr="001F11A2" w:rsidRDefault="001F11A2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44050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guest’s </w:t>
      </w: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m</w:t>
      </w:r>
      <w:r w:rsidR="00556E81"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aximum stay </w:t>
      </w:r>
      <w:r w:rsidR="00346C2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can</w:t>
      </w:r>
      <w:r w:rsidR="00556E81"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not exceed 21 consecutive days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346C2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reprieve of 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7 nights</w:t>
      </w:r>
      <w:r w:rsidR="00E838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46C21">
        <w:rPr>
          <w:rFonts w:ascii="Times New Roman" w:eastAsia="Arial" w:hAnsi="Times New Roman" w:cs="Times New Roman"/>
          <w:color w:val="000000"/>
          <w:sz w:val="24"/>
          <w:szCs w:val="24"/>
        </w:rPr>
        <w:t>is expected</w:t>
      </w:r>
      <w:r w:rsidR="004405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between stays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BBE17A1" w14:textId="30311AA6" w:rsidR="001F11A2" w:rsidRPr="001F11A2" w:rsidRDefault="001F11A2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1F11A2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>No public RV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>/tent</w:t>
      </w:r>
      <w:r w:rsidRPr="001F11A2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 xml:space="preserve"> use June 2</w:t>
      </w:r>
      <w:r w:rsidR="00F1717C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>2</w:t>
      </w:r>
      <w:r w:rsidRPr="001F11A2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 xml:space="preserve"> - Sep </w:t>
      </w:r>
      <w:r w:rsidR="00AC7F7F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>1</w:t>
      </w:r>
      <w:r w:rsidR="0007350A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>9</w:t>
      </w:r>
    </w:p>
    <w:p w14:paraId="266AA3F7" w14:textId="6FBBD0BC" w:rsidR="00E838A3" w:rsidRPr="001F11A2" w:rsidRDefault="00E838A3" w:rsidP="00E838A3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Public camping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dates for 202</w:t>
      </w:r>
      <w:r w:rsidR="00346C21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are:  </w:t>
      </w: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Jan </w:t>
      </w:r>
      <w:r w:rsidR="00346C2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</w:t>
      </w:r>
      <w:r w:rsidR="0007350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—</w:t>
      </w: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June 2</w:t>
      </w:r>
      <w:r w:rsidR="00F1717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</w:t>
      </w: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Sept </w:t>
      </w:r>
      <w:r w:rsidR="0007350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20—</w:t>
      </w: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Dec 31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0000019" w14:textId="20AF5C3E" w:rsidR="003526A0" w:rsidRPr="00556E81" w:rsidRDefault="00556E81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556E81">
        <w:rPr>
          <w:rFonts w:ascii="Times New Roman" w:eastAsia="Arial" w:hAnsi="Times New Roman" w:cs="Times New Roman"/>
          <w:b/>
          <w:color w:val="000000"/>
          <w:sz w:val="24"/>
          <w:szCs w:val="24"/>
        </w:rPr>
        <w:t>Check-In time is 2:00 pm.  Check out is Noon.</w:t>
      </w:r>
    </w:p>
    <w:p w14:paraId="0000001A" w14:textId="63842061" w:rsidR="003526A0" w:rsidRPr="00403D87" w:rsidRDefault="00E21E09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403D8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For the sake of the camp, the Executive Director may apply a</w:t>
      </w:r>
      <w:r w:rsidR="00556E81" w:rsidRPr="00403D8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dditional restrictions or exceptions</w:t>
      </w:r>
    </w:p>
    <w:p w14:paraId="769A057F" w14:textId="77777777" w:rsidR="00556E81" w:rsidRDefault="00556E81" w:rsidP="00556E81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COVID-19 RESTRICTIONS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000001D" w14:textId="4CCD6B40" w:rsidR="003526A0" w:rsidRPr="00556E81" w:rsidRDefault="00C1099A" w:rsidP="00B3012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Patrons are expected to 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adhere to best pr</w:t>
      </w:r>
      <w:r w:rsidR="00C85943">
        <w:rPr>
          <w:rFonts w:ascii="Times New Roman" w:eastAsia="Arial" w:hAnsi="Times New Roman" w:cs="Times New Roman"/>
          <w:color w:val="000000"/>
          <w:sz w:val="24"/>
          <w:szCs w:val="24"/>
        </w:rPr>
        <w:t>actices:  [</w:t>
      </w:r>
      <w:r w:rsidR="00C85943" w:rsidRPr="002867C2">
        <w:rPr>
          <w:rFonts w:ascii="Times New Roman" w:eastAsia="Arial" w:hAnsi="Times New Roman" w:cs="Times New Roman"/>
          <w:b/>
          <w:bCs/>
          <w:color w:val="2F5496" w:themeColor="accent1" w:themeShade="BF"/>
          <w:sz w:val="24"/>
          <w:szCs w:val="24"/>
        </w:rPr>
        <w:t>https://sharedsystems.dhsoha.state.or.us/DHSForms/Served/le2342D.pdf</w:t>
      </w:r>
      <w:r w:rsidR="00C85943">
        <w:rPr>
          <w:rFonts w:ascii="Times New Roman" w:eastAsia="Arial" w:hAnsi="Times New Roman" w:cs="Times New Roman"/>
          <w:color w:val="000000"/>
          <w:sz w:val="24"/>
          <w:szCs w:val="24"/>
        </w:rPr>
        <w:t>]</w:t>
      </w:r>
      <w:r w:rsidR="00C85943" w:rsidRPr="00556E8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025D73" w14:textId="1BB5BCC6" w:rsidR="0028525B" w:rsidRDefault="0028525B" w:rsidP="00556E81">
      <w:pPr>
        <w:shd w:val="clear" w:color="auto" w:fill="FFFFFF"/>
        <w:spacing w:before="280" w:after="8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617B72C" w14:textId="77777777" w:rsidR="00C1099A" w:rsidRDefault="00C1099A" w:rsidP="00556E81">
      <w:pPr>
        <w:shd w:val="clear" w:color="auto" w:fill="FFFFFF"/>
        <w:spacing w:before="280" w:after="8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20" w14:textId="3AE9F901" w:rsidR="003526A0" w:rsidRPr="00556E81" w:rsidRDefault="00556E81" w:rsidP="00556E81">
      <w:pPr>
        <w:shd w:val="clear" w:color="auto" w:fill="FFFFFF"/>
        <w:spacing w:before="280" w:after="8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56E81">
        <w:rPr>
          <w:rFonts w:ascii="Times New Roman" w:eastAsia="Arial" w:hAnsi="Times New Roman" w:cs="Times New Roman"/>
          <w:b/>
          <w:color w:val="000000"/>
          <w:sz w:val="24"/>
          <w:szCs w:val="24"/>
        </w:rPr>
        <w:t>For closures and more information please visit:</w:t>
      </w:r>
    </w:p>
    <w:p w14:paraId="00000021" w14:textId="75D82B52" w:rsidR="003526A0" w:rsidRPr="002867C2" w:rsidRDefault="00000000" w:rsidP="00556E81">
      <w:pPr>
        <w:jc w:val="center"/>
        <w:rPr>
          <w:rFonts w:ascii="Tahoma" w:eastAsia="Arial" w:hAnsi="Tahoma" w:cs="Tahoma"/>
          <w:b/>
          <w:color w:val="2F5496" w:themeColor="accent1" w:themeShade="BF"/>
          <w:sz w:val="24"/>
          <w:szCs w:val="24"/>
          <w:u w:val="single"/>
        </w:rPr>
      </w:pPr>
      <w:hyperlink r:id="rId7" w:history="1">
        <w:r w:rsidR="00A37CFE" w:rsidRPr="002867C2">
          <w:rPr>
            <w:rStyle w:val="Hyperlink"/>
            <w:rFonts w:ascii="Times New Roman" w:eastAsia="Arial" w:hAnsi="Times New Roman" w:cs="Times New Roman"/>
            <w:b/>
            <w:color w:val="2F5496" w:themeColor="accent1" w:themeShade="BF"/>
            <w:sz w:val="24"/>
            <w:szCs w:val="24"/>
          </w:rPr>
          <w:t>www.winema.org/campgrounds</w:t>
        </w:r>
      </w:hyperlink>
    </w:p>
    <w:p w14:paraId="3F06F523" w14:textId="6F16200F" w:rsidR="00F15281" w:rsidRDefault="00F15281" w:rsidP="00556E81">
      <w:pPr>
        <w:jc w:val="center"/>
        <w:rPr>
          <w:rFonts w:ascii="Tahoma" w:eastAsia="Arial" w:hAnsi="Tahoma" w:cs="Tahoma"/>
          <w:b/>
          <w:color w:val="0275D8"/>
          <w:sz w:val="24"/>
          <w:szCs w:val="24"/>
          <w:u w:val="single"/>
        </w:rPr>
      </w:pPr>
    </w:p>
    <w:p w14:paraId="3ED8CF05" w14:textId="77777777" w:rsidR="00F15281" w:rsidRDefault="00F15281" w:rsidP="00556E81">
      <w:pPr>
        <w:jc w:val="center"/>
        <w:rPr>
          <w:rFonts w:ascii="Tahoma" w:eastAsia="Arial" w:hAnsi="Tahoma" w:cs="Tahoma"/>
          <w:b/>
          <w:color w:val="0275D8"/>
          <w:sz w:val="24"/>
          <w:szCs w:val="24"/>
          <w:u w:val="single"/>
        </w:rPr>
      </w:pPr>
    </w:p>
    <w:p w14:paraId="71BEEC6B" w14:textId="77777777" w:rsidR="00F15281" w:rsidRPr="00556E81" w:rsidRDefault="00F15281" w:rsidP="00F15281">
      <w:pPr>
        <w:pStyle w:val="ListParagraph"/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480CBBE" w14:textId="1F6FE8A7" w:rsidR="00F15281" w:rsidRDefault="00F15281" w:rsidP="00F1528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1099A">
        <w:rPr>
          <w:rFonts w:ascii="Times New Roman" w:eastAsia="Arial" w:hAnsi="Times New Roman" w:cs="Times New Roman"/>
          <w:b/>
          <w:sz w:val="28"/>
          <w:szCs w:val="28"/>
        </w:rPr>
        <w:t>These policies may be changed or updated at any time</w:t>
      </w:r>
    </w:p>
    <w:p w14:paraId="233D042B" w14:textId="77777777" w:rsidR="005C72C0" w:rsidRPr="00C1099A" w:rsidRDefault="005C72C0" w:rsidP="00F1528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8DBC270" w14:textId="2FD89382" w:rsidR="00F15281" w:rsidRPr="009653AA" w:rsidRDefault="00F15281" w:rsidP="009653AA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(Revised </w:t>
      </w:r>
      <w:r w:rsidR="00DA2CB4">
        <w:rPr>
          <w:rFonts w:ascii="Times New Roman" w:eastAsia="Arial" w:hAnsi="Times New Roman" w:cs="Times New Roman"/>
          <w:color w:val="FF0000"/>
          <w:sz w:val="28"/>
          <w:szCs w:val="28"/>
        </w:rPr>
        <w:t>December</w:t>
      </w:r>
      <w:r w:rsidR="00C1099A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1</w:t>
      </w:r>
      <w:r w:rsidR="00DA76B2">
        <w:rPr>
          <w:rFonts w:ascii="Times New Roman" w:eastAsia="Arial" w:hAnsi="Times New Roman" w:cs="Times New Roman"/>
          <w:color w:val="FF0000"/>
          <w:sz w:val="28"/>
          <w:szCs w:val="28"/>
        </w:rPr>
        <w:t>6</w:t>
      </w:r>
      <w:r w:rsidR="00C1099A">
        <w:rPr>
          <w:rFonts w:ascii="Times New Roman" w:eastAsia="Arial" w:hAnsi="Times New Roman" w:cs="Times New Roman"/>
          <w:color w:val="FF0000"/>
          <w:sz w:val="28"/>
          <w:szCs w:val="28"/>
        </w:rPr>
        <w:t>, 202</w:t>
      </w:r>
      <w:r w:rsidR="00F9108D">
        <w:rPr>
          <w:rFonts w:ascii="Times New Roman" w:eastAsia="Arial" w:hAnsi="Times New Roman" w:cs="Times New Roman"/>
          <w:color w:val="FF0000"/>
          <w:sz w:val="28"/>
          <w:szCs w:val="28"/>
        </w:rPr>
        <w:t>2</w:t>
      </w:r>
      <w:r w:rsidRPr="00F24809">
        <w:rPr>
          <w:rFonts w:ascii="Times New Roman" w:eastAsia="Arial" w:hAnsi="Times New Roman" w:cs="Times New Roman"/>
          <w:bCs/>
          <w:color w:val="FF0000"/>
          <w:sz w:val="28"/>
          <w:szCs w:val="28"/>
        </w:rPr>
        <w:t>)</w:t>
      </w:r>
    </w:p>
    <w:sectPr w:rsidR="00F15281" w:rsidRPr="009653AA" w:rsidSect="00224703">
      <w:pgSz w:w="12240" w:h="15840"/>
      <w:pgMar w:top="1152" w:right="1008" w:bottom="1152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F78"/>
    <w:multiLevelType w:val="multilevel"/>
    <w:tmpl w:val="BEC2CC5A"/>
    <w:lvl w:ilvl="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F625CBB"/>
    <w:multiLevelType w:val="multilevel"/>
    <w:tmpl w:val="8C8C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45D6104"/>
    <w:multiLevelType w:val="multilevel"/>
    <w:tmpl w:val="67CA3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4B50C55"/>
    <w:multiLevelType w:val="hybridMultilevel"/>
    <w:tmpl w:val="898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3E93"/>
    <w:multiLevelType w:val="multilevel"/>
    <w:tmpl w:val="BEC2C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33EE788E"/>
    <w:multiLevelType w:val="hybridMultilevel"/>
    <w:tmpl w:val="60F65C4C"/>
    <w:lvl w:ilvl="0" w:tplc="40D6E1C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5605F2E"/>
    <w:multiLevelType w:val="multilevel"/>
    <w:tmpl w:val="45F07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48E3750E"/>
    <w:multiLevelType w:val="multilevel"/>
    <w:tmpl w:val="F27053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4A5A35E4"/>
    <w:multiLevelType w:val="multilevel"/>
    <w:tmpl w:val="8C8C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4F6A62F9"/>
    <w:multiLevelType w:val="hybridMultilevel"/>
    <w:tmpl w:val="4FE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D6138"/>
    <w:multiLevelType w:val="multilevel"/>
    <w:tmpl w:val="EFCCF862"/>
    <w:lvl w:ilvl="0">
      <w:start w:val="1"/>
      <w:numFmt w:val="lowerLetter"/>
      <w:lvlText w:val="%1."/>
      <w:lvlJc w:val="left"/>
      <w:pPr>
        <w:ind w:left="72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3574863"/>
    <w:multiLevelType w:val="multilevel"/>
    <w:tmpl w:val="8C8C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4EA40D8"/>
    <w:multiLevelType w:val="multilevel"/>
    <w:tmpl w:val="8C8C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65BD579E"/>
    <w:multiLevelType w:val="hybridMultilevel"/>
    <w:tmpl w:val="1B42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23BA"/>
    <w:multiLevelType w:val="multilevel"/>
    <w:tmpl w:val="800A6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378943768">
    <w:abstractNumId w:val="10"/>
  </w:num>
  <w:num w:numId="2" w16cid:durableId="1064792958">
    <w:abstractNumId w:val="7"/>
  </w:num>
  <w:num w:numId="3" w16cid:durableId="908422982">
    <w:abstractNumId w:val="6"/>
  </w:num>
  <w:num w:numId="4" w16cid:durableId="1526627530">
    <w:abstractNumId w:val="14"/>
  </w:num>
  <w:num w:numId="5" w16cid:durableId="1917322833">
    <w:abstractNumId w:val="5"/>
  </w:num>
  <w:num w:numId="6" w16cid:durableId="609436388">
    <w:abstractNumId w:val="13"/>
  </w:num>
  <w:num w:numId="7" w16cid:durableId="1050542688">
    <w:abstractNumId w:val="3"/>
  </w:num>
  <w:num w:numId="8" w16cid:durableId="1653217551">
    <w:abstractNumId w:val="9"/>
  </w:num>
  <w:num w:numId="9" w16cid:durableId="1499036902">
    <w:abstractNumId w:val="11"/>
  </w:num>
  <w:num w:numId="10" w16cid:durableId="37555257">
    <w:abstractNumId w:val="1"/>
  </w:num>
  <w:num w:numId="11" w16cid:durableId="177351003">
    <w:abstractNumId w:val="12"/>
  </w:num>
  <w:num w:numId="12" w16cid:durableId="782119325">
    <w:abstractNumId w:val="8"/>
  </w:num>
  <w:num w:numId="13" w16cid:durableId="1722896953">
    <w:abstractNumId w:val="4"/>
  </w:num>
  <w:num w:numId="14" w16cid:durableId="1080564502">
    <w:abstractNumId w:val="2"/>
  </w:num>
  <w:num w:numId="15" w16cid:durableId="63644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A0"/>
    <w:rsid w:val="000275FD"/>
    <w:rsid w:val="000315E4"/>
    <w:rsid w:val="0007350A"/>
    <w:rsid w:val="000B6AA4"/>
    <w:rsid w:val="000D1E4D"/>
    <w:rsid w:val="001063C6"/>
    <w:rsid w:val="00113147"/>
    <w:rsid w:val="00161F41"/>
    <w:rsid w:val="0016276E"/>
    <w:rsid w:val="00173E5F"/>
    <w:rsid w:val="0018703E"/>
    <w:rsid w:val="001D1007"/>
    <w:rsid w:val="001E15E1"/>
    <w:rsid w:val="001F11A2"/>
    <w:rsid w:val="00205F73"/>
    <w:rsid w:val="00214E59"/>
    <w:rsid w:val="00215176"/>
    <w:rsid w:val="002227BC"/>
    <w:rsid w:val="00224703"/>
    <w:rsid w:val="0023512F"/>
    <w:rsid w:val="0024565B"/>
    <w:rsid w:val="00252B5A"/>
    <w:rsid w:val="00255D18"/>
    <w:rsid w:val="0028525B"/>
    <w:rsid w:val="002867C2"/>
    <w:rsid w:val="002F74AB"/>
    <w:rsid w:val="00303AC4"/>
    <w:rsid w:val="00346C21"/>
    <w:rsid w:val="003526A0"/>
    <w:rsid w:val="00355EF8"/>
    <w:rsid w:val="003B0619"/>
    <w:rsid w:val="003B4224"/>
    <w:rsid w:val="003E16EB"/>
    <w:rsid w:val="003E699F"/>
    <w:rsid w:val="00403D87"/>
    <w:rsid w:val="0040737F"/>
    <w:rsid w:val="00440501"/>
    <w:rsid w:val="004468D3"/>
    <w:rsid w:val="00466AF6"/>
    <w:rsid w:val="004A428A"/>
    <w:rsid w:val="004E4DEC"/>
    <w:rsid w:val="004E5C91"/>
    <w:rsid w:val="004F4535"/>
    <w:rsid w:val="00556E81"/>
    <w:rsid w:val="00572CE8"/>
    <w:rsid w:val="00582623"/>
    <w:rsid w:val="00583D77"/>
    <w:rsid w:val="005A3530"/>
    <w:rsid w:val="005C72C0"/>
    <w:rsid w:val="005D55A9"/>
    <w:rsid w:val="006102ED"/>
    <w:rsid w:val="006419C2"/>
    <w:rsid w:val="006804C0"/>
    <w:rsid w:val="006D77AB"/>
    <w:rsid w:val="006D7D67"/>
    <w:rsid w:val="006F158F"/>
    <w:rsid w:val="006F5FAC"/>
    <w:rsid w:val="00725561"/>
    <w:rsid w:val="007401A6"/>
    <w:rsid w:val="00742811"/>
    <w:rsid w:val="00747110"/>
    <w:rsid w:val="00787763"/>
    <w:rsid w:val="007B46CD"/>
    <w:rsid w:val="007D53F7"/>
    <w:rsid w:val="00831AD7"/>
    <w:rsid w:val="00853475"/>
    <w:rsid w:val="00882793"/>
    <w:rsid w:val="00887961"/>
    <w:rsid w:val="008950D3"/>
    <w:rsid w:val="008A6F99"/>
    <w:rsid w:val="008C4912"/>
    <w:rsid w:val="008E76E7"/>
    <w:rsid w:val="00944AAA"/>
    <w:rsid w:val="009653AA"/>
    <w:rsid w:val="0099643E"/>
    <w:rsid w:val="009967F1"/>
    <w:rsid w:val="009B5DA8"/>
    <w:rsid w:val="009D0EC5"/>
    <w:rsid w:val="009D48D6"/>
    <w:rsid w:val="009E7AEE"/>
    <w:rsid w:val="00A01A6B"/>
    <w:rsid w:val="00A148BF"/>
    <w:rsid w:val="00A20E26"/>
    <w:rsid w:val="00A23A47"/>
    <w:rsid w:val="00A37CFE"/>
    <w:rsid w:val="00A40C7A"/>
    <w:rsid w:val="00A66F6D"/>
    <w:rsid w:val="00AC7F7F"/>
    <w:rsid w:val="00AF5034"/>
    <w:rsid w:val="00B108EC"/>
    <w:rsid w:val="00B17595"/>
    <w:rsid w:val="00B30124"/>
    <w:rsid w:val="00B371A9"/>
    <w:rsid w:val="00B6665C"/>
    <w:rsid w:val="00B9134D"/>
    <w:rsid w:val="00BB1B84"/>
    <w:rsid w:val="00BE37D3"/>
    <w:rsid w:val="00BE4089"/>
    <w:rsid w:val="00BE63F1"/>
    <w:rsid w:val="00C1099A"/>
    <w:rsid w:val="00C23829"/>
    <w:rsid w:val="00C50335"/>
    <w:rsid w:val="00C57599"/>
    <w:rsid w:val="00C65AF5"/>
    <w:rsid w:val="00C71F99"/>
    <w:rsid w:val="00C85943"/>
    <w:rsid w:val="00CB4D66"/>
    <w:rsid w:val="00CC0EA1"/>
    <w:rsid w:val="00CC513F"/>
    <w:rsid w:val="00D25CE1"/>
    <w:rsid w:val="00D4650A"/>
    <w:rsid w:val="00DA2CB4"/>
    <w:rsid w:val="00DA76B2"/>
    <w:rsid w:val="00E035CD"/>
    <w:rsid w:val="00E15467"/>
    <w:rsid w:val="00E21E09"/>
    <w:rsid w:val="00E22233"/>
    <w:rsid w:val="00E24AE7"/>
    <w:rsid w:val="00E42BC5"/>
    <w:rsid w:val="00E635E6"/>
    <w:rsid w:val="00E75952"/>
    <w:rsid w:val="00E838A3"/>
    <w:rsid w:val="00EB672F"/>
    <w:rsid w:val="00EB7DAE"/>
    <w:rsid w:val="00EC4006"/>
    <w:rsid w:val="00EE519F"/>
    <w:rsid w:val="00F102F4"/>
    <w:rsid w:val="00F15281"/>
    <w:rsid w:val="00F1717C"/>
    <w:rsid w:val="00F24809"/>
    <w:rsid w:val="00F316BB"/>
    <w:rsid w:val="00F61C9A"/>
    <w:rsid w:val="00F77517"/>
    <w:rsid w:val="00F9108D"/>
    <w:rsid w:val="00FA12BD"/>
    <w:rsid w:val="00FA724D"/>
    <w:rsid w:val="00FC24D4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0105"/>
  <w15:docId w15:val="{BD86DCB2-21FE-48A0-AF13-55531FD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3A47"/>
    <w:pPr>
      <w:ind w:left="720"/>
      <w:contextualSpacing/>
    </w:pPr>
  </w:style>
  <w:style w:type="table" w:styleId="TableGrid">
    <w:name w:val="Table Grid"/>
    <w:basedOn w:val="TableNormal"/>
    <w:uiPriority w:val="39"/>
    <w:rsid w:val="002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winema.org/campgroun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CewN0KCZeTPGQVQKndlIpIhkw==">AMUW2mUCn/bouFzh+7e61rUciZk8IG11xIMY7Nu1enWNFLNPdMgPnhjW1giekSfCcG627UDb1gEH1OJe+8BLhHpioy+j+pZ51emlz6rHcpUEa93AH9qLdFY=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0495BB-F1FD-4ACC-979C-A6EA0AFF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Shepherd</dc:creator>
  <cp:lastModifiedBy>Ken Smith</cp:lastModifiedBy>
  <cp:revision>137</cp:revision>
  <dcterms:created xsi:type="dcterms:W3CDTF">2021-06-16T03:31:00Z</dcterms:created>
  <dcterms:modified xsi:type="dcterms:W3CDTF">2022-12-16T20:56:00Z</dcterms:modified>
</cp:coreProperties>
</file>